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17D55">
        <w:rPr>
          <w:rFonts w:ascii="Arial" w:hAnsi="Arial" w:cs="Arial"/>
          <w:sz w:val="16"/>
          <w:szCs w:val="16"/>
        </w:rPr>
        <w:t>149</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E17D55">
        <w:rPr>
          <w:rFonts w:ascii="Arial" w:hAnsi="Arial" w:cs="Arial"/>
          <w:bCs/>
          <w:sz w:val="16"/>
          <w:szCs w:val="16"/>
        </w:rPr>
        <w:t>171</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01.1712.02438</w:t>
      </w:r>
      <w:r w:rsidR="00BE1E6F">
        <w:rPr>
          <w:rFonts w:ascii="Arial" w:hAnsi="Arial" w:cs="Arial"/>
          <w:bCs/>
          <w:sz w:val="16"/>
          <w:szCs w:val="16"/>
        </w:rPr>
        <w:t>-</w:t>
      </w:r>
      <w:r w:rsidR="00EA7C97">
        <w:rPr>
          <w:rFonts w:ascii="Arial" w:hAnsi="Arial" w:cs="Arial"/>
          <w:bCs/>
          <w:sz w:val="16"/>
          <w:szCs w:val="16"/>
        </w:rPr>
        <w:t>00/201</w:t>
      </w:r>
      <w:r w:rsidR="00E17D55">
        <w:rPr>
          <w:rFonts w:ascii="Arial" w:hAnsi="Arial" w:cs="Arial"/>
          <w:bCs/>
          <w:sz w:val="16"/>
          <w:szCs w:val="16"/>
        </w:rPr>
        <w:t>6</w:t>
      </w:r>
    </w:p>
    <w:p w:rsidR="009D2314" w:rsidRPr="00587C0E" w:rsidRDefault="009D2314" w:rsidP="009D2314">
      <w:pPr>
        <w:pStyle w:val="Cabealho"/>
        <w:rPr>
          <w:rFonts w:ascii="Arial" w:hAnsi="Arial" w:cs="Arial"/>
          <w:b/>
          <w:sz w:val="16"/>
          <w:szCs w:val="16"/>
        </w:rPr>
      </w:pPr>
    </w:p>
    <w:p w:rsidR="001E380D" w:rsidRPr="00BE1E6F" w:rsidRDefault="002E300A" w:rsidP="001E380D">
      <w:pPr>
        <w:jc w:val="both"/>
        <w:rPr>
          <w:rFonts w:ascii="Arial" w:hAnsi="Arial" w:cs="Arial"/>
          <w:color w:val="FF0000"/>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Senhor Márcio Rogério Gabriel e a(s) empresa(s) qualificada(s) no</w:t>
      </w:r>
      <w:r w:rsidR="00190648" w:rsidRPr="00BE1E6F">
        <w:rPr>
          <w:rFonts w:ascii="Arial" w:hAnsi="Arial" w:cs="Arial"/>
          <w:sz w:val="16"/>
          <w:szCs w:val="16"/>
        </w:rPr>
        <w:t xml:space="preserve"> Anexo Único desta Ata, resolvem</w:t>
      </w:r>
      <w:r w:rsidRPr="00BE1E6F">
        <w:rPr>
          <w:rFonts w:ascii="Arial" w:hAnsi="Arial" w:cs="Arial"/>
          <w:sz w:val="16"/>
          <w:szCs w:val="16"/>
        </w:rPr>
        <w:t xml:space="preserve"> </w:t>
      </w:r>
      <w:r w:rsidRPr="00BE1E6F">
        <w:rPr>
          <w:rFonts w:ascii="Arial" w:hAnsi="Arial" w:cs="Arial"/>
          <w:b/>
          <w:bCs/>
          <w:sz w:val="16"/>
          <w:szCs w:val="16"/>
        </w:rPr>
        <w:t>REGISTRAR O PREÇ</w:t>
      </w:r>
      <w:r w:rsidR="00F17DD3" w:rsidRPr="00BE1E6F">
        <w:rPr>
          <w:rFonts w:ascii="Arial" w:hAnsi="Arial" w:cs="Arial"/>
          <w:b/>
          <w:bCs/>
          <w:sz w:val="16"/>
          <w:szCs w:val="16"/>
        </w:rPr>
        <w:t>O</w:t>
      </w:r>
      <w:r w:rsidR="00A80E46" w:rsidRPr="00BE1E6F">
        <w:rPr>
          <w:rFonts w:ascii="Arial" w:hAnsi="Arial" w:cs="Arial"/>
          <w:bCs/>
          <w:sz w:val="16"/>
          <w:szCs w:val="16"/>
        </w:rPr>
        <w:t xml:space="preserve"> </w:t>
      </w:r>
      <w:r w:rsidR="00BE1E6F" w:rsidRPr="00BE1E6F">
        <w:rPr>
          <w:rFonts w:ascii="Arial" w:hAnsi="Arial" w:cs="Arial"/>
          <w:sz w:val="16"/>
          <w:szCs w:val="16"/>
        </w:rPr>
        <w:t xml:space="preserve">para futura e eventual </w:t>
      </w:r>
      <w:r w:rsidR="00E17D55" w:rsidRPr="00E17D55">
        <w:rPr>
          <w:rFonts w:ascii="Arial" w:hAnsi="Arial" w:cs="Arial"/>
          <w:sz w:val="16"/>
          <w:szCs w:val="16"/>
        </w:rPr>
        <w:t>contratação de material de consumo (Medicamentos do Grupo de Apresentação ONCOLÓGICOS – Ampola, Frasco/Ampola, Soluções Orais, Comprimidos e outros), visando atender as necessidades e demandas do Núcleo de Ações Judiciais - NMJ, a pedido da Secretaria de Estado da Saúde – SESAU/RO</w:t>
      </w:r>
      <w:r w:rsidR="001E380D" w:rsidRPr="00BE1E6F">
        <w:rPr>
          <w:rFonts w:ascii="Arial" w:hAnsi="Arial" w:cs="Arial"/>
          <w:bCs/>
          <w:sz w:val="16"/>
          <w:szCs w:val="16"/>
        </w:rPr>
        <w:t>,</w:t>
      </w:r>
      <w:r w:rsidR="001E380D" w:rsidRPr="00BE1E6F">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4752DD" w:rsidRPr="00BE1E6F" w:rsidRDefault="002E300A" w:rsidP="008E5F1E">
      <w:pPr>
        <w:jc w:val="both"/>
        <w:rPr>
          <w:rFonts w:ascii="Arial" w:hAnsi="Arial" w:cs="Arial"/>
          <w:kern w:val="36"/>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BE1E6F" w:rsidRPr="00BE1E6F">
        <w:rPr>
          <w:rFonts w:ascii="Arial" w:hAnsi="Arial" w:cs="Arial"/>
          <w:sz w:val="16"/>
          <w:szCs w:val="16"/>
        </w:rPr>
        <w:t xml:space="preserve">para futura e eventual </w:t>
      </w:r>
      <w:r w:rsidR="00E17D55" w:rsidRPr="00E17D55">
        <w:rPr>
          <w:rFonts w:ascii="Arial" w:hAnsi="Arial" w:cs="Arial"/>
          <w:sz w:val="16"/>
          <w:szCs w:val="16"/>
        </w:rPr>
        <w:t>contratação de material de consumo (Medicamentos do Grupo de Apresentação ONCOLÓGICOS – Ampola, Frasco/Ampola, Soluções Orais, Comprimidos e outros), visando atender as necessidades e demandas do Núcleo de Ações Judiciais - NMJ, a pedido da Secretaria de Estado da Saúde – SESAU/RO</w:t>
      </w:r>
      <w:r w:rsidR="00E17D55">
        <w:rPr>
          <w:rFonts w:ascii="Arial" w:hAnsi="Arial" w:cs="Arial"/>
          <w:sz w:val="16"/>
          <w:szCs w:val="16"/>
        </w:rPr>
        <w:t>.</w:t>
      </w:r>
    </w:p>
    <w:p w:rsidR="00D47B74" w:rsidRPr="00BE1E6F"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BE1E6F" w:rsidRDefault="00BE1E6F" w:rsidP="00BE1E6F">
      <w:pPr>
        <w:pStyle w:val="Corpodetexto3"/>
        <w:tabs>
          <w:tab w:val="left" w:pos="900"/>
        </w:tabs>
        <w:ind w:left="360" w:right="47"/>
        <w:rPr>
          <w:rFonts w:ascii="Arial" w:hAnsi="Arial" w:cs="Arial"/>
          <w:sz w:val="16"/>
          <w:szCs w:val="16"/>
        </w:rPr>
      </w:pPr>
    </w:p>
    <w:p w:rsidR="00BE1E6F" w:rsidRPr="00E17D55" w:rsidRDefault="00484035" w:rsidP="00BE1E6F">
      <w:pPr>
        <w:pStyle w:val="Corpodetexto3"/>
        <w:numPr>
          <w:ilvl w:val="1"/>
          <w:numId w:val="2"/>
        </w:numPr>
        <w:tabs>
          <w:tab w:val="left" w:pos="900"/>
        </w:tabs>
        <w:ind w:right="47"/>
        <w:rPr>
          <w:rFonts w:ascii="Arial" w:hAnsi="Arial" w:cs="Arial"/>
          <w:sz w:val="16"/>
          <w:szCs w:val="16"/>
        </w:rPr>
      </w:pPr>
      <w:r w:rsidRPr="00BE1E6F">
        <w:rPr>
          <w:rFonts w:ascii="Arial" w:hAnsi="Arial" w:cs="Arial"/>
          <w:b/>
          <w:sz w:val="16"/>
          <w:szCs w:val="16"/>
        </w:rPr>
        <w:t>DO PRAZO DE ENTREGA</w:t>
      </w:r>
      <w:r w:rsidRPr="00BE1E6F">
        <w:rPr>
          <w:rFonts w:ascii="Arial" w:hAnsi="Arial" w:cs="Arial"/>
          <w:color w:val="000000" w:themeColor="text1"/>
          <w:sz w:val="16"/>
          <w:szCs w:val="16"/>
        </w:rPr>
        <w:t xml:space="preserve">: </w:t>
      </w:r>
      <w:r w:rsidR="00E17D55" w:rsidRPr="00E17D55">
        <w:rPr>
          <w:rFonts w:ascii="Arial" w:hAnsi="Arial" w:cs="Arial"/>
          <w:sz w:val="16"/>
          <w:szCs w:val="16"/>
        </w:rPr>
        <w:t>Por se tratar de demanda judicial com prazo exíguo de cumprimento deverá ser efetuado no prazo máximo de 05(cinco) dias corridos, na totalidade do objeto contratado, contados a partir do recebimento da Nota de Empenho.</w:t>
      </w:r>
    </w:p>
    <w:p w:rsidR="00EA7C97" w:rsidRPr="00BE1E6F" w:rsidRDefault="00EA7C97" w:rsidP="00BE1E6F">
      <w:pPr>
        <w:pStyle w:val="Corpodetexto3"/>
        <w:tabs>
          <w:tab w:val="left" w:pos="900"/>
        </w:tabs>
        <w:ind w:left="360" w:right="47"/>
        <w:rPr>
          <w:rFonts w:ascii="Arial" w:hAnsi="Arial" w:cs="Arial"/>
          <w:sz w:val="16"/>
          <w:szCs w:val="16"/>
        </w:rPr>
      </w:pPr>
    </w:p>
    <w:p w:rsidR="00BE1E6F" w:rsidRPr="00E17D55" w:rsidRDefault="00BE1E6F" w:rsidP="00BE1E6F">
      <w:pPr>
        <w:pStyle w:val="Corpodetexto3"/>
        <w:tabs>
          <w:tab w:val="left" w:pos="900"/>
        </w:tabs>
        <w:ind w:left="360" w:right="47"/>
        <w:rPr>
          <w:rFonts w:ascii="Arial" w:hAnsi="Arial" w:cs="Arial"/>
          <w:sz w:val="16"/>
          <w:szCs w:val="16"/>
        </w:rPr>
      </w:pPr>
    </w:p>
    <w:p w:rsidR="00EA7C97" w:rsidRPr="00E17D55" w:rsidRDefault="00484035" w:rsidP="00BE1E6F">
      <w:pPr>
        <w:pStyle w:val="Corpodetexto3"/>
        <w:numPr>
          <w:ilvl w:val="1"/>
          <w:numId w:val="2"/>
        </w:numPr>
        <w:tabs>
          <w:tab w:val="left" w:pos="851"/>
          <w:tab w:val="left" w:pos="900"/>
        </w:tabs>
        <w:ind w:right="47"/>
        <w:rPr>
          <w:rFonts w:ascii="Arial" w:hAnsi="Arial" w:cs="Arial"/>
          <w:b/>
          <w:sz w:val="16"/>
          <w:szCs w:val="16"/>
        </w:rPr>
      </w:pPr>
      <w:r w:rsidRPr="00E17D55">
        <w:rPr>
          <w:rFonts w:ascii="Arial" w:hAnsi="Arial" w:cs="Arial"/>
          <w:b/>
          <w:sz w:val="16"/>
          <w:szCs w:val="16"/>
        </w:rPr>
        <w:t>DO LOCAL DE ENTREGA:</w:t>
      </w:r>
      <w:r w:rsidR="00EA7C97" w:rsidRPr="00E17D55">
        <w:rPr>
          <w:rFonts w:ascii="Arial" w:hAnsi="Arial" w:cs="Arial"/>
          <w:b/>
          <w:sz w:val="16"/>
          <w:szCs w:val="16"/>
        </w:rPr>
        <w:t xml:space="preserve"> </w:t>
      </w:r>
      <w:r w:rsidR="00E17D55" w:rsidRPr="00E17D55">
        <w:rPr>
          <w:rFonts w:ascii="Arial" w:hAnsi="Arial" w:cs="Arial"/>
          <w:sz w:val="16"/>
          <w:szCs w:val="16"/>
        </w:rPr>
        <w:t xml:space="preserve">Os medicamentos, objeto da presente Licitação, </w:t>
      </w:r>
      <w:r w:rsidR="00E17D55" w:rsidRPr="00E17D55">
        <w:rPr>
          <w:rFonts w:ascii="Arial" w:hAnsi="Arial" w:cs="Arial"/>
          <w:bCs/>
          <w:sz w:val="16"/>
          <w:szCs w:val="16"/>
        </w:rPr>
        <w:t>deverão ser entregues</w:t>
      </w:r>
      <w:r w:rsidR="00E17D55" w:rsidRPr="00E17D55">
        <w:rPr>
          <w:rFonts w:ascii="Arial" w:hAnsi="Arial" w:cs="Arial"/>
          <w:b/>
          <w:bCs/>
          <w:sz w:val="16"/>
          <w:szCs w:val="16"/>
        </w:rPr>
        <w:t xml:space="preserve"> </w:t>
      </w:r>
      <w:r w:rsidR="00E17D55" w:rsidRPr="00E17D55">
        <w:rPr>
          <w:rFonts w:ascii="Arial" w:hAnsi="Arial" w:cs="Arial"/>
          <w:sz w:val="16"/>
          <w:szCs w:val="16"/>
        </w:rPr>
        <w:t>com frete CIF, no seguinte local: Central de</w:t>
      </w:r>
      <w:r w:rsidR="00E17D55" w:rsidRPr="00E17D55">
        <w:rPr>
          <w:rFonts w:ascii="Arial" w:hAnsi="Arial" w:cs="Arial"/>
          <w:b/>
          <w:sz w:val="16"/>
          <w:szCs w:val="16"/>
        </w:rPr>
        <w:t xml:space="preserve"> </w:t>
      </w:r>
      <w:r w:rsidR="00E17D55" w:rsidRPr="00E17D55">
        <w:rPr>
          <w:rFonts w:ascii="Arial" w:hAnsi="Arial" w:cs="Arial"/>
          <w:sz w:val="16"/>
          <w:szCs w:val="16"/>
        </w:rPr>
        <w:t xml:space="preserve">Abastecimento Farmacêutico - CAF II: Rua: Aparício de Morais nº. </w:t>
      </w:r>
      <w:proofErr w:type="gramStart"/>
      <w:r w:rsidR="00E17D55" w:rsidRPr="00E17D55">
        <w:rPr>
          <w:rFonts w:ascii="Arial" w:hAnsi="Arial" w:cs="Arial"/>
          <w:sz w:val="16"/>
          <w:szCs w:val="16"/>
        </w:rPr>
        <w:t>4378, Bairro</w:t>
      </w:r>
      <w:proofErr w:type="gramEnd"/>
      <w:r w:rsidR="00E17D55" w:rsidRPr="00E17D55">
        <w:rPr>
          <w:rFonts w:ascii="Arial" w:hAnsi="Arial" w:cs="Arial"/>
          <w:sz w:val="16"/>
          <w:szCs w:val="16"/>
        </w:rPr>
        <w:t xml:space="preserve"> - Setor Industrial, CEP: 76824-128  – Porto Velho/RO. Os dias de funcionamento são de segunda a sexta – feira, sendo de 07h30min </w:t>
      </w:r>
      <w:proofErr w:type="gramStart"/>
      <w:r w:rsidR="00E17D55" w:rsidRPr="00E17D55">
        <w:rPr>
          <w:rFonts w:ascii="Arial" w:hAnsi="Arial" w:cs="Arial"/>
          <w:sz w:val="16"/>
          <w:szCs w:val="16"/>
        </w:rPr>
        <w:t>às</w:t>
      </w:r>
      <w:proofErr w:type="gramEnd"/>
      <w:r w:rsidR="00E17D55" w:rsidRPr="00E17D55">
        <w:rPr>
          <w:rFonts w:ascii="Arial" w:hAnsi="Arial" w:cs="Arial"/>
          <w:sz w:val="16"/>
          <w:szCs w:val="16"/>
        </w:rPr>
        <w:t xml:space="preserve"> 13h30min.</w:t>
      </w:r>
    </w:p>
    <w:p w:rsidR="00EA7C97" w:rsidRDefault="00EA7C97" w:rsidP="006B3126">
      <w:pPr>
        <w:ind w:left="426"/>
        <w:jc w:val="both"/>
        <w:rPr>
          <w:color w:val="FF0000"/>
          <w:sz w:val="22"/>
          <w:szCs w:val="22"/>
        </w:rPr>
      </w:pPr>
    </w:p>
    <w:p w:rsidR="00BE1E6F" w:rsidRDefault="00BE1E6F" w:rsidP="006B3126">
      <w:pPr>
        <w:ind w:left="426"/>
        <w:jc w:val="both"/>
        <w:rPr>
          <w:color w:val="FF0000"/>
          <w:sz w:val="22"/>
          <w:szCs w:val="22"/>
        </w:rPr>
      </w:pPr>
    </w:p>
    <w:p w:rsidR="00BE1E6F" w:rsidRPr="00A469BD" w:rsidRDefault="00BE1E6F"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E17D55"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3734</Words>
  <Characters>21148</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2016-06-15T12:40:00Z</cp:lastPrinted>
  <dcterms:created xsi:type="dcterms:W3CDTF">2016-04-20T13:37:00Z</dcterms:created>
  <dcterms:modified xsi:type="dcterms:W3CDTF">2016-06-15T12:40:00Z</dcterms:modified>
</cp:coreProperties>
</file>